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86" w:rsidRDefault="00220F86" w:rsidP="00220F8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20F86" w:rsidRPr="00220F86" w:rsidRDefault="00220F86" w:rsidP="00220F8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A1C6A" w:rsidRPr="00471DBD" w:rsidRDefault="00AA1C6A" w:rsidP="00FE60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DBD">
        <w:rPr>
          <w:rFonts w:ascii="Times New Roman" w:hAnsi="Times New Roman" w:cs="Times New Roman"/>
          <w:b/>
          <w:sz w:val="24"/>
          <w:szCs w:val="24"/>
        </w:rPr>
        <w:t xml:space="preserve">ПАМЯТКА ПО </w:t>
      </w:r>
      <w:r w:rsidR="00656681">
        <w:rPr>
          <w:rFonts w:ascii="Times New Roman" w:hAnsi="Times New Roman" w:cs="Times New Roman"/>
          <w:b/>
          <w:sz w:val="24"/>
          <w:szCs w:val="24"/>
        </w:rPr>
        <w:t xml:space="preserve">ОБЯЗАТЕЛЬНОМУ ПРИМЕНЕНИЮ </w:t>
      </w:r>
      <w:r w:rsidRPr="00471DBD">
        <w:rPr>
          <w:rFonts w:ascii="Times New Roman" w:hAnsi="Times New Roman" w:cs="Times New Roman"/>
          <w:b/>
          <w:sz w:val="24"/>
          <w:szCs w:val="24"/>
        </w:rPr>
        <w:t>БЛАНКОВ СТРОГОЙ ОТЧЕТНОСТИ</w:t>
      </w:r>
    </w:p>
    <w:p w:rsidR="00AA1C6A" w:rsidRPr="00471DBD" w:rsidRDefault="00AA1C6A" w:rsidP="003E35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35D7" w:rsidRPr="00F730CD" w:rsidRDefault="00F41BE7" w:rsidP="003E35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Налоговая служба</w:t>
      </w:r>
      <w:r w:rsidR="007F6F4C" w:rsidRPr="006306CB">
        <w:rPr>
          <w:rFonts w:ascii="Times New Roman" w:hAnsi="Times New Roman" w:cs="Times New Roman"/>
          <w:sz w:val="26"/>
          <w:szCs w:val="26"/>
        </w:rPr>
        <w:t xml:space="preserve"> </w:t>
      </w:r>
      <w:r w:rsidR="000E7C97" w:rsidRPr="006306CB">
        <w:rPr>
          <w:rFonts w:ascii="Times New Roman" w:hAnsi="Times New Roman" w:cs="Times New Roman"/>
          <w:sz w:val="26"/>
          <w:szCs w:val="26"/>
        </w:rPr>
        <w:t>напоминает, что в</w:t>
      </w:r>
      <w:r w:rsidR="003E35D7" w:rsidRPr="006306CB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5" w:history="1">
        <w:r w:rsidR="003E35D7" w:rsidRPr="006306CB">
          <w:rPr>
            <w:rFonts w:ascii="Times New Roman" w:hAnsi="Times New Roman" w:cs="Times New Roman"/>
            <w:color w:val="0000FF"/>
            <w:sz w:val="26"/>
            <w:szCs w:val="26"/>
          </w:rPr>
          <w:t>пунктом 1 статьи 2</w:t>
        </w:r>
      </w:hyperlink>
      <w:r w:rsidR="003E35D7" w:rsidRPr="006306CB">
        <w:rPr>
          <w:rFonts w:ascii="Times New Roman" w:hAnsi="Times New Roman" w:cs="Times New Roman"/>
          <w:sz w:val="26"/>
          <w:szCs w:val="26"/>
        </w:rPr>
        <w:t xml:space="preserve"> Федерального закона от 22.05.2003 N </w:t>
      </w:r>
      <w:bookmarkStart w:id="0" w:name="_GoBack"/>
      <w:bookmarkEnd w:id="0"/>
      <w:r w:rsidR="003E35D7" w:rsidRPr="006306CB">
        <w:rPr>
          <w:rFonts w:ascii="Times New Roman" w:hAnsi="Times New Roman" w:cs="Times New Roman"/>
          <w:sz w:val="26"/>
          <w:szCs w:val="26"/>
        </w:rPr>
        <w:t xml:space="preserve">54-ФЗ "О применении контрольно-кассовой техники при осуществлении наличных денежных расчетов и (или) расчетов с использованием платежных карт" (далее - Закон N 54-ФЗ) контрольно-кассовая техника, включенная в </w:t>
      </w:r>
      <w:hyperlink r:id="rId6" w:history="1">
        <w:r w:rsidR="003E35D7" w:rsidRPr="006306CB">
          <w:rPr>
            <w:rFonts w:ascii="Times New Roman" w:hAnsi="Times New Roman" w:cs="Times New Roman"/>
            <w:color w:val="0000FF"/>
            <w:sz w:val="26"/>
            <w:szCs w:val="26"/>
          </w:rPr>
          <w:t>Государственный реестр</w:t>
        </w:r>
      </w:hyperlink>
      <w:r w:rsidR="003E35D7" w:rsidRPr="006306CB">
        <w:rPr>
          <w:rFonts w:ascii="Times New Roman" w:hAnsi="Times New Roman" w:cs="Times New Roman"/>
          <w:sz w:val="26"/>
          <w:szCs w:val="26"/>
        </w:rPr>
        <w:t>,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наличных</w:t>
      </w:r>
      <w:proofErr w:type="gramEnd"/>
      <w:r w:rsidR="003E35D7" w:rsidRPr="006306CB">
        <w:rPr>
          <w:rFonts w:ascii="Times New Roman" w:hAnsi="Times New Roman" w:cs="Times New Roman"/>
          <w:sz w:val="26"/>
          <w:szCs w:val="26"/>
        </w:rPr>
        <w:t xml:space="preserve"> денежных расчетов и (или) расчетов с использованием платежных ка</w:t>
      </w:r>
      <w:proofErr w:type="gramStart"/>
      <w:r w:rsidR="003E35D7" w:rsidRPr="006306CB">
        <w:rPr>
          <w:rFonts w:ascii="Times New Roman" w:hAnsi="Times New Roman" w:cs="Times New Roman"/>
          <w:sz w:val="26"/>
          <w:szCs w:val="26"/>
        </w:rPr>
        <w:t>рт в сл</w:t>
      </w:r>
      <w:proofErr w:type="gramEnd"/>
      <w:r w:rsidR="003E35D7" w:rsidRPr="006306CB">
        <w:rPr>
          <w:rFonts w:ascii="Times New Roman" w:hAnsi="Times New Roman" w:cs="Times New Roman"/>
          <w:sz w:val="26"/>
          <w:szCs w:val="26"/>
        </w:rPr>
        <w:t>учаях</w:t>
      </w:r>
      <w:r w:rsidR="00F730CD">
        <w:rPr>
          <w:rFonts w:ascii="Times New Roman" w:hAnsi="Times New Roman" w:cs="Times New Roman"/>
          <w:sz w:val="26"/>
          <w:szCs w:val="26"/>
        </w:rPr>
        <w:t>:</w:t>
      </w:r>
      <w:r w:rsidR="003E35D7" w:rsidRPr="006306CB">
        <w:rPr>
          <w:rFonts w:ascii="Times New Roman" w:hAnsi="Times New Roman" w:cs="Times New Roman"/>
          <w:sz w:val="26"/>
          <w:szCs w:val="26"/>
        </w:rPr>
        <w:t xml:space="preserve"> </w:t>
      </w:r>
      <w:r w:rsidR="003E35D7" w:rsidRPr="00F730CD">
        <w:rPr>
          <w:rFonts w:ascii="Times New Roman" w:hAnsi="Times New Roman" w:cs="Times New Roman"/>
          <w:b/>
          <w:sz w:val="26"/>
          <w:szCs w:val="26"/>
        </w:rPr>
        <w:t>продажи товаров, выполнения работ или оказания услуг.</w:t>
      </w:r>
    </w:p>
    <w:p w:rsidR="003E35D7" w:rsidRPr="006306CB" w:rsidRDefault="003E35D7" w:rsidP="003E35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06CB">
        <w:rPr>
          <w:rFonts w:ascii="Times New Roman" w:hAnsi="Times New Roman" w:cs="Times New Roman"/>
          <w:sz w:val="26"/>
          <w:szCs w:val="26"/>
        </w:rPr>
        <w:t xml:space="preserve">Продажа товаров, выполнение работ либо оказание услуг в организациях торговли либо в иных организациях, осуществляющих реализацию товаров, выполняющих работы либо оказывающих услуги, а равно гражданами, зарегистрированными в качестве индивидуальных предпринимателей, без применения в установленных законом случаях контрольно-кассовых машин является административным правонарушением и влечет административную ответственность, предусмотренную </w:t>
      </w:r>
      <w:hyperlink r:id="rId7" w:history="1">
        <w:r w:rsidRPr="006306CB">
          <w:rPr>
            <w:rFonts w:ascii="Times New Roman" w:hAnsi="Times New Roman" w:cs="Times New Roman"/>
            <w:color w:val="0000FF"/>
            <w:sz w:val="26"/>
            <w:szCs w:val="26"/>
          </w:rPr>
          <w:t>статьей 14.5</w:t>
        </w:r>
      </w:hyperlink>
      <w:r w:rsidRPr="006306CB">
        <w:rPr>
          <w:rFonts w:ascii="Times New Roman" w:hAnsi="Times New Roman" w:cs="Times New Roman"/>
          <w:sz w:val="26"/>
          <w:szCs w:val="26"/>
        </w:rPr>
        <w:t xml:space="preserve"> Ко</w:t>
      </w:r>
      <w:r w:rsidR="00A61AB6" w:rsidRPr="006306CB">
        <w:rPr>
          <w:rFonts w:ascii="Times New Roman" w:hAnsi="Times New Roman" w:cs="Times New Roman"/>
          <w:sz w:val="26"/>
          <w:szCs w:val="26"/>
        </w:rPr>
        <w:t xml:space="preserve">декса об административных правонарушений </w:t>
      </w:r>
      <w:r w:rsidRPr="006306CB">
        <w:rPr>
          <w:rFonts w:ascii="Times New Roman" w:hAnsi="Times New Roman" w:cs="Times New Roman"/>
          <w:sz w:val="26"/>
          <w:szCs w:val="26"/>
        </w:rPr>
        <w:t>Р</w:t>
      </w:r>
      <w:r w:rsidR="00A61AB6" w:rsidRPr="006306CB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Pr="006306C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326CE" w:rsidRDefault="003E35D7" w:rsidP="0093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6CB">
        <w:rPr>
          <w:rFonts w:ascii="Times New Roman" w:hAnsi="Times New Roman" w:cs="Times New Roman"/>
          <w:sz w:val="26"/>
          <w:szCs w:val="26"/>
        </w:rPr>
        <w:t xml:space="preserve">Вместе с тем, согласно </w:t>
      </w:r>
      <w:hyperlink r:id="rId8" w:history="1">
        <w:r w:rsidRPr="006306CB">
          <w:rPr>
            <w:rFonts w:ascii="Times New Roman" w:hAnsi="Times New Roman" w:cs="Times New Roman"/>
            <w:color w:val="0000FF"/>
            <w:sz w:val="26"/>
            <w:szCs w:val="26"/>
          </w:rPr>
          <w:t>пункту 2 статьи 2</w:t>
        </w:r>
      </w:hyperlink>
      <w:r w:rsidRPr="006306CB">
        <w:rPr>
          <w:rFonts w:ascii="Times New Roman" w:hAnsi="Times New Roman" w:cs="Times New Roman"/>
          <w:sz w:val="26"/>
          <w:szCs w:val="26"/>
        </w:rPr>
        <w:t xml:space="preserve"> Закона N 54-ФЗ организации и индивидуальные предприниматели в соответствии с порядком, определяемым Правительством Российской Федерации,</w:t>
      </w:r>
      <w:r w:rsidR="00AD2E8E">
        <w:rPr>
          <w:rFonts w:ascii="Times New Roman" w:hAnsi="Times New Roman" w:cs="Times New Roman"/>
          <w:sz w:val="26"/>
          <w:szCs w:val="26"/>
        </w:rPr>
        <w:t xml:space="preserve"> </w:t>
      </w:r>
      <w:r w:rsidRPr="006306CB">
        <w:rPr>
          <w:rFonts w:ascii="Times New Roman" w:hAnsi="Times New Roman" w:cs="Times New Roman"/>
          <w:sz w:val="26"/>
          <w:szCs w:val="26"/>
        </w:rPr>
        <w:t xml:space="preserve"> могут осуществлять наличные денежные расчеты и (или) расчеты с использованием платежных карт без применения контрольно-кассовой техники </w:t>
      </w:r>
      <w:r w:rsidRPr="0051300F">
        <w:rPr>
          <w:rFonts w:ascii="Times New Roman" w:hAnsi="Times New Roman" w:cs="Times New Roman"/>
          <w:b/>
          <w:sz w:val="26"/>
          <w:szCs w:val="26"/>
        </w:rPr>
        <w:t xml:space="preserve">в случае оказания услуг населению при условии </w:t>
      </w:r>
      <w:r w:rsidR="00294F20" w:rsidRPr="0051300F">
        <w:rPr>
          <w:rFonts w:ascii="Times New Roman" w:hAnsi="Times New Roman" w:cs="Times New Roman"/>
          <w:b/>
          <w:sz w:val="26"/>
          <w:szCs w:val="26"/>
        </w:rPr>
        <w:t xml:space="preserve">обязательной </w:t>
      </w:r>
      <w:r w:rsidRPr="0051300F">
        <w:rPr>
          <w:rFonts w:ascii="Times New Roman" w:hAnsi="Times New Roman" w:cs="Times New Roman"/>
          <w:b/>
          <w:sz w:val="26"/>
          <w:szCs w:val="26"/>
        </w:rPr>
        <w:t>выдачи ими соответствующих бланков строгой отчетности.</w:t>
      </w:r>
      <w:r w:rsidR="009326CE" w:rsidRPr="00932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83717" w:rsidRPr="00CA69BB" w:rsidRDefault="00483717" w:rsidP="00483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06.05.2008 N 359 утверждено </w:t>
      </w:r>
      <w:hyperlink r:id="rId9" w:history="1">
        <w:r w:rsidRPr="00CA69B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</w:t>
        </w:r>
      </w:hyperlink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осуществлении наличных денежных расчетов и (или) расчетов с использованием платежных карт без применения контрольно-кассовой техники, которым установлен порядок осуществления организациями и индивидуальными предпринимателями наличных денежных расчетов и (или) расчетов с использованием платежных карт без применения ККТ в случае оказания услуг населению при условии выдачи документа, оформленного на бланке строгой отчетности, приравненного к кассовому чеку, а также порядок утверждения, учета, хранения и уничтожения таких бланков. </w:t>
      </w:r>
    </w:p>
    <w:p w:rsidR="00D22F5F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 xml:space="preserve">Согласно </w:t>
      </w:r>
      <w:hyperlink r:id="rId10" w:history="1">
        <w:r w:rsidRPr="00586BE0">
          <w:rPr>
            <w:rFonts w:ascii="Times New Roman" w:hAnsi="Times New Roman" w:cs="Times New Roman"/>
            <w:b/>
            <w:color w:val="0000FF"/>
            <w:sz w:val="26"/>
            <w:szCs w:val="26"/>
          </w:rPr>
          <w:t>пункту 3</w:t>
        </w:r>
      </w:hyperlink>
      <w:r w:rsidRPr="00586BE0">
        <w:rPr>
          <w:rFonts w:ascii="Times New Roman" w:hAnsi="Times New Roman" w:cs="Times New Roman"/>
          <w:b/>
          <w:sz w:val="26"/>
          <w:szCs w:val="26"/>
        </w:rPr>
        <w:t xml:space="preserve"> Положения N 359 документ долже</w:t>
      </w:r>
      <w:r w:rsidR="00D22F5F">
        <w:rPr>
          <w:rFonts w:ascii="Times New Roman" w:hAnsi="Times New Roman" w:cs="Times New Roman"/>
          <w:b/>
          <w:sz w:val="26"/>
          <w:szCs w:val="26"/>
        </w:rPr>
        <w:t>н содержать следующие реквизиты:</w:t>
      </w:r>
      <w:r w:rsidRPr="00586BE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а) наименование документа, шестизначный номер и серия;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б) наименование и организационно-правовая форма - для организации;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фамилия, имя, отчество - для индивидуального предпринимателя;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 xml:space="preserve">в) место нахождения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- иного органа или лица, </w:t>
      </w:r>
      <w:proofErr w:type="gramStart"/>
      <w:r w:rsidRPr="00586BE0">
        <w:rPr>
          <w:rFonts w:ascii="Times New Roman" w:hAnsi="Times New Roman" w:cs="Times New Roman"/>
          <w:b/>
          <w:sz w:val="26"/>
          <w:szCs w:val="26"/>
        </w:rPr>
        <w:t>имеющих</w:t>
      </w:r>
      <w:proofErr w:type="gramEnd"/>
      <w:r w:rsidRPr="00586BE0">
        <w:rPr>
          <w:rFonts w:ascii="Times New Roman" w:hAnsi="Times New Roman" w:cs="Times New Roman"/>
          <w:b/>
          <w:sz w:val="26"/>
          <w:szCs w:val="26"/>
        </w:rPr>
        <w:t xml:space="preserve"> право действовать от имени юридического лица без доверенности);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г) идентификационный номер налогоплательщика, присвоенный организации (индивидуальному предпринимателю), выдавшей документ;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д) вид услуги;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е) стоимость услуги в денежном выражении;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ж) размер оплаты, осуществляемой наличными денежными средствами и (или) с использованием платежной карты;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з) дата осуществления расчета и составления документа;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lastRenderedPageBreak/>
        <w:t>и) должность, фамилия, имя и отчество лица, ответственного за совершение операции и правильность ее оформления, его личная подпись, печать организации (индивидуального предпринимателя);</w:t>
      </w:r>
    </w:p>
    <w:p w:rsidR="0027240E" w:rsidRPr="00586BE0" w:rsidRDefault="0027240E" w:rsidP="00272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BE0">
        <w:rPr>
          <w:rFonts w:ascii="Times New Roman" w:hAnsi="Times New Roman" w:cs="Times New Roman"/>
          <w:b/>
          <w:sz w:val="26"/>
          <w:szCs w:val="26"/>
        </w:rPr>
        <w:t>к) иные реквизиты, которые характеризуют специфику оказываемой услуги и которыми вправе дополнить документ организация (индивидуальный предприниматель).</w:t>
      </w:r>
    </w:p>
    <w:p w:rsidR="000824F6" w:rsidRDefault="000824F6" w:rsidP="0018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86844" w:rsidRPr="005F3C30" w:rsidRDefault="00186844" w:rsidP="0018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C30">
        <w:rPr>
          <w:rFonts w:ascii="Times New Roman" w:hAnsi="Times New Roman" w:cs="Times New Roman"/>
          <w:sz w:val="26"/>
          <w:szCs w:val="26"/>
        </w:rPr>
        <w:t xml:space="preserve">Бланки строгой отчетности  </w:t>
      </w:r>
      <w:r w:rsidRPr="005F3C30">
        <w:rPr>
          <w:rFonts w:ascii="Times New Roman" w:hAnsi="Times New Roman" w:cs="Times New Roman"/>
          <w:bCs/>
          <w:sz w:val="26"/>
          <w:szCs w:val="26"/>
        </w:rPr>
        <w:t>можно</w:t>
      </w:r>
      <w:r w:rsidRPr="005F3C30">
        <w:rPr>
          <w:rFonts w:ascii="Times New Roman" w:hAnsi="Times New Roman" w:cs="Times New Roman"/>
          <w:sz w:val="26"/>
          <w:szCs w:val="26"/>
        </w:rPr>
        <w:t xml:space="preserve"> применять при оказании:</w:t>
      </w:r>
    </w:p>
    <w:p w:rsidR="00186844" w:rsidRPr="005F3C30" w:rsidRDefault="00186844" w:rsidP="0018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C30">
        <w:rPr>
          <w:rFonts w:ascii="Times New Roman" w:hAnsi="Times New Roman" w:cs="Times New Roman"/>
          <w:sz w:val="26"/>
          <w:szCs w:val="26"/>
        </w:rPr>
        <w:t xml:space="preserve">- всех услуг, поименованных в </w:t>
      </w:r>
      <w:hyperlink r:id="rId11" w:history="1">
        <w:r w:rsidRPr="005F3C30">
          <w:rPr>
            <w:rFonts w:ascii="Times New Roman" w:hAnsi="Times New Roman" w:cs="Times New Roman"/>
            <w:sz w:val="26"/>
            <w:szCs w:val="26"/>
          </w:rPr>
          <w:t>Общероссийском клас</w:t>
        </w:r>
        <w:r w:rsidR="00BD59FD">
          <w:rPr>
            <w:rFonts w:ascii="Times New Roman" w:hAnsi="Times New Roman" w:cs="Times New Roman"/>
            <w:sz w:val="26"/>
            <w:szCs w:val="26"/>
          </w:rPr>
          <w:t>с</w:t>
        </w:r>
        <w:r w:rsidRPr="005F3C30">
          <w:rPr>
            <w:rFonts w:ascii="Times New Roman" w:hAnsi="Times New Roman" w:cs="Times New Roman"/>
            <w:sz w:val="26"/>
            <w:szCs w:val="26"/>
          </w:rPr>
          <w:t xml:space="preserve">ификаторе услуг населению (далее – ОКУН) </w:t>
        </w:r>
      </w:hyperlink>
      <w:r w:rsidRPr="005F3C30">
        <w:rPr>
          <w:rFonts w:ascii="Times New Roman" w:hAnsi="Times New Roman" w:cs="Times New Roman"/>
          <w:sz w:val="26"/>
          <w:szCs w:val="26"/>
        </w:rPr>
        <w:t xml:space="preserve"> В частности, услуг фотоателье, гостиниц, химчистки, ремонта и пошива одежды и обуви, ремонта бытовой техники, парикмахерских и транспортных услуг (в том числе легкового такси) и т.п. (</w:t>
      </w:r>
      <w:hyperlink r:id="rId12" w:history="1">
        <w:r w:rsidRPr="005F3C30">
          <w:rPr>
            <w:rFonts w:ascii="Times New Roman" w:hAnsi="Times New Roman" w:cs="Times New Roman"/>
            <w:sz w:val="26"/>
            <w:szCs w:val="26"/>
          </w:rPr>
          <w:t>пункт  2</w:t>
        </w:r>
      </w:hyperlink>
      <w:r w:rsidRPr="005F3C30">
        <w:rPr>
          <w:rFonts w:ascii="Times New Roman" w:hAnsi="Times New Roman" w:cs="Times New Roman"/>
          <w:sz w:val="26"/>
          <w:szCs w:val="26"/>
        </w:rPr>
        <w:t xml:space="preserve"> Письма ФНС от 10.09.2012 N АС-4-2/14961@);</w:t>
      </w:r>
    </w:p>
    <w:p w:rsidR="00186844" w:rsidRPr="005F3C30" w:rsidRDefault="00186844" w:rsidP="0018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C30">
        <w:rPr>
          <w:rFonts w:ascii="Times New Roman" w:hAnsi="Times New Roman" w:cs="Times New Roman"/>
          <w:sz w:val="26"/>
          <w:szCs w:val="26"/>
        </w:rPr>
        <w:t xml:space="preserve">- услуг, прямо не поименованных в ОКУН, но являющихся по своему характеру услугами населению (близкими к виду услуг, названных в ОКУН) (Письма Минфина от 20.09.2013 </w:t>
      </w:r>
      <w:hyperlink r:id="rId13" w:history="1">
        <w:r w:rsidRPr="005F3C30">
          <w:rPr>
            <w:rFonts w:ascii="Times New Roman" w:hAnsi="Times New Roman" w:cs="Times New Roman"/>
            <w:sz w:val="26"/>
            <w:szCs w:val="26"/>
          </w:rPr>
          <w:t>N 03-01-15/39118</w:t>
        </w:r>
      </w:hyperlink>
      <w:r w:rsidRPr="005F3C30">
        <w:rPr>
          <w:rFonts w:ascii="Times New Roman" w:hAnsi="Times New Roman" w:cs="Times New Roman"/>
          <w:sz w:val="26"/>
          <w:szCs w:val="26"/>
        </w:rPr>
        <w:t xml:space="preserve">, ФНС от 07.03.2014 </w:t>
      </w:r>
      <w:hyperlink r:id="rId14" w:history="1">
        <w:r w:rsidRPr="005F3C30">
          <w:rPr>
            <w:rFonts w:ascii="Times New Roman" w:hAnsi="Times New Roman" w:cs="Times New Roman"/>
            <w:sz w:val="26"/>
            <w:szCs w:val="26"/>
          </w:rPr>
          <w:t>N ЕД-4-2/4329@</w:t>
        </w:r>
      </w:hyperlink>
      <w:r w:rsidRPr="005F3C30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186844" w:rsidRPr="005F3C30" w:rsidRDefault="00186844" w:rsidP="0018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C30">
        <w:rPr>
          <w:rFonts w:ascii="Times New Roman" w:hAnsi="Times New Roman" w:cs="Times New Roman"/>
          <w:sz w:val="26"/>
          <w:szCs w:val="26"/>
        </w:rPr>
        <w:t xml:space="preserve">Плательщики ЕНВД (единого налога на вмененный доход), которые оказывают услуги населению и не используют при расчетах ККТ, обязаны выдавать клиентам </w:t>
      </w:r>
      <w:r w:rsidR="004A4E41">
        <w:rPr>
          <w:rFonts w:ascii="Times New Roman" w:hAnsi="Times New Roman" w:cs="Times New Roman"/>
          <w:sz w:val="26"/>
          <w:szCs w:val="26"/>
        </w:rPr>
        <w:t xml:space="preserve">бланки строгой отчетности вне зависимости от требования покупателей (клиентов) </w:t>
      </w:r>
      <w:r w:rsidRPr="005F3C30">
        <w:rPr>
          <w:rFonts w:ascii="Times New Roman" w:hAnsi="Times New Roman" w:cs="Times New Roman"/>
          <w:sz w:val="26"/>
          <w:szCs w:val="26"/>
        </w:rPr>
        <w:t>(</w:t>
      </w:r>
      <w:hyperlink r:id="rId15" w:history="1">
        <w:r w:rsidRPr="005F3C30">
          <w:rPr>
            <w:rFonts w:ascii="Times New Roman" w:hAnsi="Times New Roman" w:cs="Times New Roman"/>
            <w:sz w:val="26"/>
            <w:szCs w:val="26"/>
          </w:rPr>
          <w:t>п. 9</w:t>
        </w:r>
      </w:hyperlink>
      <w:r w:rsidRPr="005F3C30">
        <w:rPr>
          <w:rFonts w:ascii="Times New Roman" w:hAnsi="Times New Roman" w:cs="Times New Roman"/>
          <w:sz w:val="26"/>
          <w:szCs w:val="26"/>
        </w:rPr>
        <w:t xml:space="preserve"> Письма ФНС от 10.06.2011 N АС-4-2/9303@, Определение Высшего Арбитражного Суда Российской Федерации от 22.06.2012 г. №ВАС-7182/12.)</w:t>
      </w:r>
    </w:p>
    <w:p w:rsidR="000E4B11" w:rsidRPr="00CA69BB" w:rsidRDefault="000E4B11" w:rsidP="0018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0E4B11" w:rsidRPr="00CA69BB" w:rsidRDefault="000E4B11" w:rsidP="000E4B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Неисполнение требований по выдаче бланков строгой отчетности при осуществлении  денежных расчетов с населением за оказание услуг приравнивается к неприменению </w:t>
      </w:r>
      <w:r w:rsidR="00DD599F" w:rsidRPr="0008307A">
        <w:rPr>
          <w:rFonts w:ascii="Times New Roman" w:hAnsi="Times New Roman" w:cs="Times New Roman"/>
          <w:sz w:val="26"/>
          <w:szCs w:val="26"/>
        </w:rPr>
        <w:t>контрольно-кассовой техники</w:t>
      </w:r>
      <w:r w:rsidR="00DD599F"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влечет ответственность в соответствии со </w:t>
      </w:r>
      <w:hyperlink r:id="rId16" w:history="1">
        <w:r w:rsidRPr="00CA69B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14.5</w:t>
        </w:r>
      </w:hyperlink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Кодекса Российской Федерации об административных правонарушениях</w:t>
      </w:r>
      <w:r w:rsidR="009C7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КоАП РФ)</w:t>
      </w:r>
      <w:r w:rsidRPr="00CA69B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8307A" w:rsidRPr="00AF0FE5" w:rsidRDefault="0008307A" w:rsidP="00083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307A">
        <w:rPr>
          <w:rFonts w:ascii="Times New Roman" w:hAnsi="Times New Roman" w:cs="Times New Roman"/>
          <w:sz w:val="26"/>
          <w:szCs w:val="26"/>
        </w:rPr>
        <w:t xml:space="preserve">В силу </w:t>
      </w:r>
      <w:hyperlink r:id="rId17" w:history="1">
        <w:r w:rsidRPr="0008307A">
          <w:rPr>
            <w:rFonts w:ascii="Times New Roman" w:hAnsi="Times New Roman" w:cs="Times New Roman"/>
            <w:color w:val="0000FF"/>
            <w:sz w:val="26"/>
            <w:szCs w:val="26"/>
          </w:rPr>
          <w:t>ч</w:t>
        </w:r>
        <w:r w:rsidR="00503FC7">
          <w:rPr>
            <w:rFonts w:ascii="Times New Roman" w:hAnsi="Times New Roman" w:cs="Times New Roman"/>
            <w:color w:val="0000FF"/>
            <w:sz w:val="26"/>
            <w:szCs w:val="26"/>
          </w:rPr>
          <w:t xml:space="preserve">асти </w:t>
        </w:r>
        <w:r w:rsidRPr="0008307A">
          <w:rPr>
            <w:rFonts w:ascii="Times New Roman" w:hAnsi="Times New Roman" w:cs="Times New Roman"/>
            <w:color w:val="0000FF"/>
            <w:sz w:val="26"/>
            <w:szCs w:val="26"/>
          </w:rPr>
          <w:t xml:space="preserve"> 2 ст</w:t>
        </w:r>
        <w:r w:rsidR="00503FC7">
          <w:rPr>
            <w:rFonts w:ascii="Times New Roman" w:hAnsi="Times New Roman" w:cs="Times New Roman"/>
            <w:color w:val="0000FF"/>
            <w:sz w:val="26"/>
            <w:szCs w:val="26"/>
          </w:rPr>
          <w:t xml:space="preserve">атьи </w:t>
        </w:r>
        <w:r w:rsidRPr="0008307A">
          <w:rPr>
            <w:rFonts w:ascii="Times New Roman" w:hAnsi="Times New Roman" w:cs="Times New Roman"/>
            <w:color w:val="0000FF"/>
            <w:sz w:val="26"/>
            <w:szCs w:val="26"/>
          </w:rPr>
          <w:t xml:space="preserve"> 14.5</w:t>
        </w:r>
      </w:hyperlink>
      <w:r w:rsidRPr="0008307A">
        <w:rPr>
          <w:rFonts w:ascii="Times New Roman" w:hAnsi="Times New Roman" w:cs="Times New Roman"/>
          <w:sz w:val="26"/>
          <w:szCs w:val="26"/>
        </w:rPr>
        <w:t xml:space="preserve"> КоАП РФ </w:t>
      </w:r>
      <w:r w:rsidR="00E167A9">
        <w:rPr>
          <w:rFonts w:ascii="Times New Roman" w:hAnsi="Times New Roman" w:cs="Times New Roman"/>
          <w:sz w:val="26"/>
          <w:szCs w:val="26"/>
        </w:rPr>
        <w:t xml:space="preserve"> </w:t>
      </w:r>
      <w:r w:rsidRPr="0008307A">
        <w:rPr>
          <w:rFonts w:ascii="Times New Roman" w:hAnsi="Times New Roman" w:cs="Times New Roman"/>
          <w:sz w:val="26"/>
          <w:szCs w:val="26"/>
        </w:rPr>
        <w:t>неприменение в установленных федеральными законами случаях контрольно-кассовой техники, применение контрольно-кассовой техники, которая не соответствует установленным требованиям либо используется с нарушением установленного законодательством Российской Федерации порядка и условий ее регистрации и применения, а равно отказ в выдаче по требованию покупателя (клиента) в случае, предусмотренном федеральным законом, документа (товарного чека, квитанции или другого документа</w:t>
      </w:r>
      <w:proofErr w:type="gramEnd"/>
      <w:r w:rsidRPr="0008307A">
        <w:rPr>
          <w:rFonts w:ascii="Times New Roman" w:hAnsi="Times New Roman" w:cs="Times New Roman"/>
          <w:sz w:val="26"/>
          <w:szCs w:val="26"/>
        </w:rPr>
        <w:t>), подтверждающего прием денежных средств за соответствующий товар (работу, услугу), влечет предупреждение или наложение административного штрафа на граждан в размере от одной тысячи пятисот до двух тысяч рублей; на должностных лиц - от трех тысяч до четырех тысяч рублей; на юридических лиц - от тридцати тысяч до сорока тысяч рублей.</w:t>
      </w:r>
    </w:p>
    <w:p w:rsidR="00F41BE7" w:rsidRDefault="00F41BE7" w:rsidP="00083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1BE7" w:rsidRPr="00F41BE7" w:rsidRDefault="00F41BE7" w:rsidP="00083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Межрайонная ИФНС России №1 по Республике Бурятия</w:t>
      </w:r>
    </w:p>
    <w:sectPr w:rsidR="00F41BE7" w:rsidRPr="00F41BE7" w:rsidSect="00605514">
      <w:pgSz w:w="11905" w:h="16838"/>
      <w:pgMar w:top="425" w:right="565" w:bottom="899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5D7"/>
    <w:rsid w:val="000824F6"/>
    <w:rsid w:val="0008307A"/>
    <w:rsid w:val="000B3C82"/>
    <w:rsid w:val="000E4B11"/>
    <w:rsid w:val="000E7C97"/>
    <w:rsid w:val="00130BAD"/>
    <w:rsid w:val="00172233"/>
    <w:rsid w:val="00186844"/>
    <w:rsid w:val="00187E45"/>
    <w:rsid w:val="001964C4"/>
    <w:rsid w:val="001A27F6"/>
    <w:rsid w:val="00220F86"/>
    <w:rsid w:val="0027240E"/>
    <w:rsid w:val="00283F2D"/>
    <w:rsid w:val="00294F20"/>
    <w:rsid w:val="002A0075"/>
    <w:rsid w:val="002C74EC"/>
    <w:rsid w:val="003426A3"/>
    <w:rsid w:val="003E35D7"/>
    <w:rsid w:val="003E4ADA"/>
    <w:rsid w:val="004543C8"/>
    <w:rsid w:val="00455A81"/>
    <w:rsid w:val="00471DBD"/>
    <w:rsid w:val="00483717"/>
    <w:rsid w:val="004A4E41"/>
    <w:rsid w:val="00503FC7"/>
    <w:rsid w:val="0051300F"/>
    <w:rsid w:val="00533B23"/>
    <w:rsid w:val="00580D5A"/>
    <w:rsid w:val="00586BE0"/>
    <w:rsid w:val="005F3C30"/>
    <w:rsid w:val="006306CB"/>
    <w:rsid w:val="00656681"/>
    <w:rsid w:val="006C0397"/>
    <w:rsid w:val="00731860"/>
    <w:rsid w:val="00735FB9"/>
    <w:rsid w:val="007610F9"/>
    <w:rsid w:val="007C7832"/>
    <w:rsid w:val="007F6F4C"/>
    <w:rsid w:val="008143E4"/>
    <w:rsid w:val="00927605"/>
    <w:rsid w:val="009326CE"/>
    <w:rsid w:val="009421A6"/>
    <w:rsid w:val="009C75A5"/>
    <w:rsid w:val="00A61AB6"/>
    <w:rsid w:val="00A64441"/>
    <w:rsid w:val="00AA1C6A"/>
    <w:rsid w:val="00AD2E8E"/>
    <w:rsid w:val="00AF0FE5"/>
    <w:rsid w:val="00B317A2"/>
    <w:rsid w:val="00BD59FD"/>
    <w:rsid w:val="00C3648E"/>
    <w:rsid w:val="00CA2AAE"/>
    <w:rsid w:val="00CA69BB"/>
    <w:rsid w:val="00CA7AB3"/>
    <w:rsid w:val="00CB5A9E"/>
    <w:rsid w:val="00D22F5F"/>
    <w:rsid w:val="00D67A97"/>
    <w:rsid w:val="00DD599F"/>
    <w:rsid w:val="00E167A9"/>
    <w:rsid w:val="00E21374"/>
    <w:rsid w:val="00F41BE7"/>
    <w:rsid w:val="00F730CD"/>
    <w:rsid w:val="00FE351D"/>
    <w:rsid w:val="00FE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1E8A23629C31AA11279EE700CE78475781C87C3E75B8B1CFAF4B681F9EEA0322B36DAFE55B4E7AE5J" TargetMode="External"/><Relationship Id="rId13" Type="http://schemas.openxmlformats.org/officeDocument/2006/relationships/hyperlink" Target="consultantplus://offline/ref=A42DA072B336E13AF96F35A6A8417801B07A91BDFFC24C4AFD455260CDx6U4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1E8A23629C31AA11279EE700CE7847548BCC7E3E75B8B1CFAF4B681F9EEA0322B36DAFE4594F7AEAJ" TargetMode="External"/><Relationship Id="rId12" Type="http://schemas.openxmlformats.org/officeDocument/2006/relationships/hyperlink" Target="consultantplus://offline/ref=A42DA072B336E13AF96F28B4BE417801B07A97BBF6C14C4AFD455260CD644A487016331071AFB1B9x4U4F" TargetMode="External"/><Relationship Id="rId17" Type="http://schemas.openxmlformats.org/officeDocument/2006/relationships/hyperlink" Target="consultantplus://offline/ref=FCF13D79AAA436AEF9E87D9E7A4CF2A457D056BBBDBBF7A6330900D02839F80C8AE95FE7AB6FeEg6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1F565B953A966D4DEDD95B839CDC707CF04D0E4E22517F1EA3D96842FF2FF37D4F6206C1697EBN0vD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1E8A23629C31AA11279EE700CE78475484C3783775B8B1CFAF4B6871EFJ" TargetMode="External"/><Relationship Id="rId11" Type="http://schemas.openxmlformats.org/officeDocument/2006/relationships/hyperlink" Target="consultantplus://offline/ref=A42DA072B336E13AF96F28B4BE417801B07C99B9FBC14C4AFD455260CDx6U4F" TargetMode="External"/><Relationship Id="rId5" Type="http://schemas.openxmlformats.org/officeDocument/2006/relationships/hyperlink" Target="consultantplus://offline/ref=611E8A23629C31AA11279EE700CE78475781C87C3E75B8B1CFAF4B681F9EEA0322B36DAFE55B4E7AEBJ" TargetMode="External"/><Relationship Id="rId15" Type="http://schemas.openxmlformats.org/officeDocument/2006/relationships/hyperlink" Target="consultantplus://offline/ref=A42DA072B336E13AF96F28B4BE417801B07894BAF8C24C4AFD455260CD644A487016331071AFB0B8x4U0F" TargetMode="External"/><Relationship Id="rId10" Type="http://schemas.openxmlformats.org/officeDocument/2006/relationships/hyperlink" Target="consultantplus://offline/ref=E21FD6CA9136D4E73BB7073B16D3EC76D021E2D0A3B58BB8A26D1AE6F7499822A664252D411E04B5wAT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53B84FB970A9007120907F6462A6E06BCAAB2B213CC55DC997465AE473610AAF03D3C1DC4C1Bb0A8I" TargetMode="External"/><Relationship Id="rId14" Type="http://schemas.openxmlformats.org/officeDocument/2006/relationships/hyperlink" Target="consultantplus://offline/ref=A42DA072B336E13AF96F35A6A8417801B07A95B8FCC74C4AFD455260CDx6U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Баин Гомбоевич Манзаев</dc:creator>
  <cp:lastModifiedBy>Анжелика Владимировна Конюшкина</cp:lastModifiedBy>
  <cp:revision>2</cp:revision>
  <dcterms:created xsi:type="dcterms:W3CDTF">2015-08-03T08:23:00Z</dcterms:created>
  <dcterms:modified xsi:type="dcterms:W3CDTF">2015-08-03T08:23:00Z</dcterms:modified>
</cp:coreProperties>
</file>